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DB98F" w14:textId="77777777" w:rsidR="00FE067E" w:rsidRDefault="00CD36CF" w:rsidP="00CC1F3B">
      <w:pPr>
        <w:pStyle w:val="TitlePageOrigin"/>
      </w:pPr>
      <w:r>
        <w:t>WEST virginia legislature</w:t>
      </w:r>
    </w:p>
    <w:p w14:paraId="49C46B68" w14:textId="77777777" w:rsidR="00CD36CF" w:rsidRDefault="00CD36CF" w:rsidP="00CC1F3B">
      <w:pPr>
        <w:pStyle w:val="TitlePageSession"/>
      </w:pPr>
      <w:r>
        <w:t>20</w:t>
      </w:r>
      <w:r w:rsidR="007F29DD">
        <w:t>2</w:t>
      </w:r>
      <w:r w:rsidR="00C158FA">
        <w:t>5</w:t>
      </w:r>
      <w:r>
        <w:t xml:space="preserve"> regular session</w:t>
      </w:r>
    </w:p>
    <w:p w14:paraId="0F594110" w14:textId="77777777" w:rsidR="00CD36CF" w:rsidRDefault="002D0CA1" w:rsidP="00CC1F3B">
      <w:pPr>
        <w:pStyle w:val="TitlePageBillPrefix"/>
      </w:pPr>
      <w:sdt>
        <w:sdtPr>
          <w:tag w:val="IntroDate"/>
          <w:id w:val="-1236936958"/>
          <w:placeholder>
            <w:docPart w:val="AC7465E5BB704F83B4A04B396016F7AB"/>
          </w:placeholder>
          <w:text/>
        </w:sdtPr>
        <w:sdtEndPr/>
        <w:sdtContent>
          <w:r w:rsidR="00AE48A0">
            <w:t>Introduced</w:t>
          </w:r>
        </w:sdtContent>
      </w:sdt>
    </w:p>
    <w:p w14:paraId="6E21B2D7" w14:textId="6B99800F" w:rsidR="00CD36CF" w:rsidRDefault="002D0CA1" w:rsidP="00CC1F3B">
      <w:pPr>
        <w:pStyle w:val="BillNumber"/>
      </w:pPr>
      <w:sdt>
        <w:sdtPr>
          <w:tag w:val="Chamber"/>
          <w:id w:val="893011969"/>
          <w:lock w:val="sdtLocked"/>
          <w:placeholder>
            <w:docPart w:val="89ED2509DF8C4DD191FF3E098E5E473F"/>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7A4080485AF94FB48F5173619DF75A7D"/>
          </w:placeholder>
          <w:text/>
        </w:sdtPr>
        <w:sdtEndPr/>
        <w:sdtContent>
          <w:r w:rsidR="000F2B30">
            <w:t>757</w:t>
          </w:r>
        </w:sdtContent>
      </w:sdt>
    </w:p>
    <w:p w14:paraId="1DD6CC82" w14:textId="5BF085CF" w:rsidR="00CD36CF" w:rsidRDefault="00CD36CF" w:rsidP="00CC1F3B">
      <w:pPr>
        <w:pStyle w:val="Sponsors"/>
      </w:pPr>
      <w:r>
        <w:t xml:space="preserve">By </w:t>
      </w:r>
      <w:sdt>
        <w:sdtPr>
          <w:tag w:val="Sponsors"/>
          <w:id w:val="1589585889"/>
          <w:placeholder>
            <w:docPart w:val="F1A6F500BD3E422580C5DB3FF537683C"/>
          </w:placeholder>
          <w:text w:multiLine="1"/>
        </w:sdtPr>
        <w:sdtEndPr/>
        <w:sdtContent>
          <w:r w:rsidR="00621DDC">
            <w:t>Senator</w:t>
          </w:r>
          <w:r w:rsidR="008B0C1B">
            <w:t>s</w:t>
          </w:r>
          <w:r w:rsidR="00621DDC">
            <w:t xml:space="preserve"> Garcia</w:t>
          </w:r>
          <w:r w:rsidR="008B0C1B">
            <w:t>, Taylor, and Woelfel</w:t>
          </w:r>
        </w:sdtContent>
      </w:sdt>
    </w:p>
    <w:p w14:paraId="54704801" w14:textId="59E529D0" w:rsidR="00E831B3" w:rsidRDefault="00CD36CF" w:rsidP="00BA795D">
      <w:pPr>
        <w:pStyle w:val="References"/>
      </w:pPr>
      <w:r>
        <w:t>[</w:t>
      </w:r>
      <w:sdt>
        <w:sdtPr>
          <w:tag w:val="References"/>
          <w:id w:val="-1043047873"/>
          <w:placeholder>
            <w:docPart w:val="34B934DE198149D5BDC04E9E7DE3A6F4"/>
          </w:placeholder>
          <w:text w:multiLine="1"/>
        </w:sdtPr>
        <w:sdtEndPr/>
        <w:sdtContent>
          <w:r w:rsidR="000F2B30" w:rsidRPr="000F2B30">
            <w:t xml:space="preserve">Introduced March 14, 2025; referred </w:t>
          </w:r>
          <w:r w:rsidR="000F2B30" w:rsidRPr="000F2B30">
            <w:br/>
            <w:t xml:space="preserve">to the Committee on </w:t>
          </w:r>
          <w:r w:rsidR="00F44598">
            <w:t>the Judiciary; and then to the Committee on Finance</w:t>
          </w:r>
        </w:sdtContent>
      </w:sdt>
      <w:r>
        <w:t>]</w:t>
      </w:r>
    </w:p>
    <w:p w14:paraId="728731B7" w14:textId="431EAB06" w:rsidR="00303684" w:rsidRDefault="0000526A" w:rsidP="00CC1F3B">
      <w:pPr>
        <w:pStyle w:val="TitleSection"/>
      </w:pPr>
      <w:r>
        <w:lastRenderedPageBreak/>
        <w:t>A BILL</w:t>
      </w:r>
      <w:r w:rsidR="00747D4E">
        <w:t xml:space="preserve"> to amend the Code of West Virginia, 1931, as amended, by adding a new section, designated §55-7-3</w:t>
      </w:r>
      <w:r w:rsidR="00D11414">
        <w:t>3</w:t>
      </w:r>
      <w:r w:rsidR="00747D4E">
        <w:t>, relating to</w:t>
      </w:r>
      <w:r w:rsidR="00BA795D">
        <w:t xml:space="preserve"> actions for injuries; </w:t>
      </w:r>
      <w:r w:rsidR="00747D4E">
        <w:t>creat</w:t>
      </w:r>
      <w:r w:rsidR="00D11414">
        <w:t>ing</w:t>
      </w:r>
      <w:r w:rsidR="00747D4E">
        <w:t xml:space="preserve"> a private cause of action for the deprivation of a right granted by the state </w:t>
      </w:r>
      <w:r w:rsidR="00A8285D">
        <w:t>C</w:t>
      </w:r>
      <w:r w:rsidR="00747D4E">
        <w:t>onstitution or by state law</w:t>
      </w:r>
      <w:r w:rsidR="00BA795D">
        <w:t xml:space="preserve">; creating </w:t>
      </w:r>
      <w:r w:rsidR="00AC28BA">
        <w:t>penalties; and</w:t>
      </w:r>
      <w:r w:rsidR="00BA795D">
        <w:t xml:space="preserve"> providing for court costs and certain fees.</w:t>
      </w:r>
    </w:p>
    <w:p w14:paraId="478B3423"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25C09E4" w14:textId="06759B92" w:rsidR="008736AA" w:rsidRDefault="00747D4E" w:rsidP="00747D4E">
      <w:pPr>
        <w:pStyle w:val="ArticleHeading"/>
      </w:pPr>
      <w:r>
        <w:t>Article 7. Actions for Injuries.</w:t>
      </w:r>
    </w:p>
    <w:p w14:paraId="509FC09F" w14:textId="0291C705" w:rsidR="00747D4E" w:rsidRPr="00747D4E" w:rsidRDefault="00747D4E" w:rsidP="00747D4E">
      <w:pPr>
        <w:pStyle w:val="SectionHeading"/>
        <w:rPr>
          <w:u w:val="single"/>
        </w:rPr>
      </w:pPr>
      <w:r w:rsidRPr="00747D4E">
        <w:rPr>
          <w:u w:val="single"/>
        </w:rPr>
        <w:t>§55-7-3</w:t>
      </w:r>
      <w:r w:rsidR="00D11414">
        <w:rPr>
          <w:u w:val="single"/>
        </w:rPr>
        <w:t>3</w:t>
      </w:r>
      <w:r w:rsidRPr="00747D4E">
        <w:rPr>
          <w:u w:val="single"/>
        </w:rPr>
        <w:t xml:space="preserve">. Private cause of action for deprivation of rights under West Virginia </w:t>
      </w:r>
      <w:r w:rsidR="00F85C1B">
        <w:rPr>
          <w:u w:val="single"/>
        </w:rPr>
        <w:t>law</w:t>
      </w:r>
      <w:r w:rsidRPr="00747D4E">
        <w:rPr>
          <w:u w:val="single"/>
        </w:rPr>
        <w:t>.</w:t>
      </w:r>
    </w:p>
    <w:p w14:paraId="5159B880" w14:textId="161928AF" w:rsidR="00D11414" w:rsidRDefault="00F85C1B" w:rsidP="00D11414">
      <w:pPr>
        <w:pStyle w:val="SectionBody"/>
        <w:rPr>
          <w:u w:val="single"/>
        </w:rPr>
      </w:pPr>
      <w:r w:rsidRPr="00F85C1B">
        <w:rPr>
          <w:u w:val="single"/>
        </w:rPr>
        <w:t>(a</w:t>
      </w:r>
      <w:r>
        <w:rPr>
          <w:u w:val="single"/>
        </w:rPr>
        <w:t xml:space="preserve">) Every person who, under color of any state statute, state rule, or county or municipal ordinance, subjects, or causes to be subjected, any citizen of the State of West Virginia or other person within the jurisdiction thereof to the deprivation of any rights, privileges, or immunities secured by the West Virginia Constitution and laws of the state, shall be liable to the party injured in an action at law, suit in equity, or other proper proceeding for redress, including compensatory, nominal, and punitive damages, except that in any action brought against a judicial officer for an act or omission taken in such officer's judicial capacity, injunctive relief shall not be granted unless a declaratory decree </w:t>
      </w:r>
      <w:r w:rsidR="00D11414">
        <w:rPr>
          <w:u w:val="single"/>
        </w:rPr>
        <w:t>was violated or declaratory relief was unavailable.</w:t>
      </w:r>
    </w:p>
    <w:p w14:paraId="632A13C4" w14:textId="29D9DBA9" w:rsidR="00D11414" w:rsidRPr="00F85C1B" w:rsidRDefault="00D11414" w:rsidP="00D11414">
      <w:pPr>
        <w:pStyle w:val="SectionBody"/>
        <w:rPr>
          <w:u w:val="single"/>
        </w:rPr>
      </w:pPr>
      <w:r>
        <w:rPr>
          <w:u w:val="single"/>
        </w:rPr>
        <w:t>(b) In a private cause of action brought pursuant to this section, the court, in its discretion, may allow the prevailing party reasonable attorney's fees and court costs, including but not limited to expert fees.</w:t>
      </w:r>
    </w:p>
    <w:p w14:paraId="5FF44E3C" w14:textId="77777777" w:rsidR="00C33014" w:rsidRDefault="00C33014" w:rsidP="00CC1F3B">
      <w:pPr>
        <w:pStyle w:val="Note"/>
      </w:pPr>
    </w:p>
    <w:p w14:paraId="3A6A4EE8" w14:textId="34E0186B" w:rsidR="006865E9" w:rsidRDefault="00CF1DCA" w:rsidP="00CC1F3B">
      <w:pPr>
        <w:pStyle w:val="Note"/>
      </w:pPr>
      <w:r>
        <w:t>NOTE: The</w:t>
      </w:r>
      <w:r w:rsidR="006865E9">
        <w:t xml:space="preserve"> purpose of this bill is to </w:t>
      </w:r>
      <w:r w:rsidR="00D11414">
        <w:t>create a private cause of action for the deprivation of rights granted by the state constitution or by state law.</w:t>
      </w:r>
    </w:p>
    <w:p w14:paraId="1B61DE7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B22A4" w14:textId="77777777" w:rsidR="00621DDC" w:rsidRPr="00B844FE" w:rsidRDefault="00621DDC" w:rsidP="00B844FE">
      <w:r>
        <w:separator/>
      </w:r>
    </w:p>
  </w:endnote>
  <w:endnote w:type="continuationSeparator" w:id="0">
    <w:p w14:paraId="6B870858" w14:textId="77777777" w:rsidR="00621DDC" w:rsidRPr="00B844FE" w:rsidRDefault="00621D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C1EC2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8DA0C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11D85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B91CF" w14:textId="77777777" w:rsidR="00621DDC" w:rsidRPr="00B844FE" w:rsidRDefault="00621DDC" w:rsidP="00B844FE">
      <w:r>
        <w:separator/>
      </w:r>
    </w:p>
  </w:footnote>
  <w:footnote w:type="continuationSeparator" w:id="0">
    <w:p w14:paraId="6451F35D" w14:textId="77777777" w:rsidR="00621DDC" w:rsidRPr="00B844FE" w:rsidRDefault="00621D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5DD9" w14:textId="77777777" w:rsidR="002A0269" w:rsidRPr="00B844FE" w:rsidRDefault="002D0CA1">
    <w:pPr>
      <w:pStyle w:val="Header"/>
    </w:pPr>
    <w:sdt>
      <w:sdtPr>
        <w:id w:val="-684364211"/>
        <w:placeholder>
          <w:docPart w:val="89ED2509DF8C4DD191FF3E098E5E473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9ED2509DF8C4DD191FF3E098E5E473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E470" w14:textId="6B105F38" w:rsidR="00C33014" w:rsidRPr="00BA795D" w:rsidRDefault="00AE48A0" w:rsidP="000573A9">
    <w:pPr>
      <w:pStyle w:val="HeaderStyle"/>
      <w:rPr>
        <w:sz w:val="22"/>
        <w:szCs w:val="22"/>
      </w:rPr>
    </w:pPr>
    <w:r w:rsidRPr="00BA795D">
      <w:rPr>
        <w:sz w:val="22"/>
        <w:szCs w:val="22"/>
      </w:rPr>
      <w:t>I</w:t>
    </w:r>
    <w:r w:rsidR="001A66B7" w:rsidRPr="00BA795D">
      <w:rPr>
        <w:sz w:val="22"/>
        <w:szCs w:val="22"/>
      </w:rPr>
      <w:t xml:space="preserve">ntr </w:t>
    </w:r>
    <w:sdt>
      <w:sdtPr>
        <w:rPr>
          <w:sz w:val="22"/>
          <w:szCs w:val="22"/>
        </w:rPr>
        <w:tag w:val="BNumWH"/>
        <w:id w:val="138549797"/>
        <w:showingPlcHdr/>
        <w:text/>
      </w:sdtPr>
      <w:sdtEndPr/>
      <w:sdtContent/>
    </w:sdt>
    <w:r w:rsidR="00BA795D" w:rsidRPr="00BA795D">
      <w:rPr>
        <w:sz w:val="22"/>
        <w:szCs w:val="22"/>
      </w:rPr>
      <w:t>SB</w:t>
    </w:r>
    <w:r w:rsidR="000F2B30">
      <w:rPr>
        <w:sz w:val="22"/>
        <w:szCs w:val="22"/>
      </w:rPr>
      <w:t xml:space="preserve"> 757</w:t>
    </w:r>
    <w:r w:rsidR="00C33014" w:rsidRPr="00BA795D">
      <w:rPr>
        <w:sz w:val="22"/>
        <w:szCs w:val="22"/>
      </w:rPr>
      <w:ptab w:relativeTo="margin" w:alignment="center" w:leader="none"/>
    </w:r>
    <w:r w:rsidR="00C33014" w:rsidRPr="00BA795D">
      <w:rPr>
        <w:sz w:val="22"/>
        <w:szCs w:val="22"/>
      </w:rPr>
      <w:tab/>
    </w:r>
    <w:sdt>
      <w:sdtPr>
        <w:rPr>
          <w:sz w:val="22"/>
          <w:szCs w:val="22"/>
        </w:rPr>
        <w:alias w:val="CBD Number"/>
        <w:tag w:val="CBD Number"/>
        <w:id w:val="1176923086"/>
        <w:lock w:val="sdtLocked"/>
        <w:text/>
      </w:sdtPr>
      <w:sdtEndPr/>
      <w:sdtContent>
        <w:r w:rsidR="00BA795D" w:rsidRPr="00BA795D">
          <w:rPr>
            <w:sz w:val="22"/>
            <w:szCs w:val="22"/>
          </w:rPr>
          <w:t>2025R3543</w:t>
        </w:r>
      </w:sdtContent>
    </w:sdt>
  </w:p>
  <w:p w14:paraId="759F4BE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5083" w14:textId="508C27C6" w:rsidR="002A0269" w:rsidRPr="002A0269" w:rsidRDefault="002D0CA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A795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593D"/>
    <w:multiLevelType w:val="hybridMultilevel"/>
    <w:tmpl w:val="55E83D24"/>
    <w:lvl w:ilvl="0" w:tplc="567C3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821FB3"/>
    <w:multiLevelType w:val="hybridMultilevel"/>
    <w:tmpl w:val="1B04B24C"/>
    <w:lvl w:ilvl="0" w:tplc="6986AA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2"/>
  </w:num>
  <w:num w:numId="2" w16cid:durableId="475342337">
    <w:abstractNumId w:val="2"/>
  </w:num>
  <w:num w:numId="3" w16cid:durableId="1004548486">
    <w:abstractNumId w:val="0"/>
  </w:num>
  <w:num w:numId="4" w16cid:durableId="87771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DC"/>
    <w:rsid w:val="0000526A"/>
    <w:rsid w:val="000573A9"/>
    <w:rsid w:val="00085D22"/>
    <w:rsid w:val="000C5C77"/>
    <w:rsid w:val="000D1209"/>
    <w:rsid w:val="000E3912"/>
    <w:rsid w:val="000F2B30"/>
    <w:rsid w:val="0010070F"/>
    <w:rsid w:val="001143CA"/>
    <w:rsid w:val="0015112E"/>
    <w:rsid w:val="001552E7"/>
    <w:rsid w:val="001566B4"/>
    <w:rsid w:val="001A66B7"/>
    <w:rsid w:val="001C279E"/>
    <w:rsid w:val="001D459E"/>
    <w:rsid w:val="001E03C4"/>
    <w:rsid w:val="0027011C"/>
    <w:rsid w:val="00274200"/>
    <w:rsid w:val="00275740"/>
    <w:rsid w:val="002A0269"/>
    <w:rsid w:val="002D0CA1"/>
    <w:rsid w:val="00303684"/>
    <w:rsid w:val="003143F5"/>
    <w:rsid w:val="00314854"/>
    <w:rsid w:val="00394191"/>
    <w:rsid w:val="003C51CD"/>
    <w:rsid w:val="003C61AA"/>
    <w:rsid w:val="00415930"/>
    <w:rsid w:val="004368E0"/>
    <w:rsid w:val="004767CE"/>
    <w:rsid w:val="004849B4"/>
    <w:rsid w:val="004C13DD"/>
    <w:rsid w:val="004D2CC5"/>
    <w:rsid w:val="004E3441"/>
    <w:rsid w:val="00500579"/>
    <w:rsid w:val="00507157"/>
    <w:rsid w:val="00540CC2"/>
    <w:rsid w:val="00560FFB"/>
    <w:rsid w:val="00575F35"/>
    <w:rsid w:val="005A5366"/>
    <w:rsid w:val="005D627A"/>
    <w:rsid w:val="005D7E17"/>
    <w:rsid w:val="006210B7"/>
    <w:rsid w:val="00621DDC"/>
    <w:rsid w:val="006369EB"/>
    <w:rsid w:val="00637E73"/>
    <w:rsid w:val="00643517"/>
    <w:rsid w:val="00653E97"/>
    <w:rsid w:val="006865E9"/>
    <w:rsid w:val="00691F3E"/>
    <w:rsid w:val="00694BFB"/>
    <w:rsid w:val="006A106B"/>
    <w:rsid w:val="006C523D"/>
    <w:rsid w:val="006C62B6"/>
    <w:rsid w:val="006D4036"/>
    <w:rsid w:val="00747D4E"/>
    <w:rsid w:val="00790A56"/>
    <w:rsid w:val="007952C0"/>
    <w:rsid w:val="007A5259"/>
    <w:rsid w:val="007A7081"/>
    <w:rsid w:val="007C48B1"/>
    <w:rsid w:val="007F1CF5"/>
    <w:rsid w:val="007F29DD"/>
    <w:rsid w:val="00834EDE"/>
    <w:rsid w:val="00855125"/>
    <w:rsid w:val="008736AA"/>
    <w:rsid w:val="008B0C1B"/>
    <w:rsid w:val="008D275D"/>
    <w:rsid w:val="0097695F"/>
    <w:rsid w:val="00980327"/>
    <w:rsid w:val="00986478"/>
    <w:rsid w:val="00996CDA"/>
    <w:rsid w:val="009B5557"/>
    <w:rsid w:val="009F1067"/>
    <w:rsid w:val="00A31E01"/>
    <w:rsid w:val="00A527AD"/>
    <w:rsid w:val="00A718CF"/>
    <w:rsid w:val="00A8285D"/>
    <w:rsid w:val="00AB0024"/>
    <w:rsid w:val="00AC28BA"/>
    <w:rsid w:val="00AE48A0"/>
    <w:rsid w:val="00AE61BE"/>
    <w:rsid w:val="00B16F25"/>
    <w:rsid w:val="00B24422"/>
    <w:rsid w:val="00B66B81"/>
    <w:rsid w:val="00B80C20"/>
    <w:rsid w:val="00B840BE"/>
    <w:rsid w:val="00B844FE"/>
    <w:rsid w:val="00B86B4F"/>
    <w:rsid w:val="00BA1F84"/>
    <w:rsid w:val="00BA795D"/>
    <w:rsid w:val="00BC562B"/>
    <w:rsid w:val="00C008EF"/>
    <w:rsid w:val="00C158FA"/>
    <w:rsid w:val="00C32FED"/>
    <w:rsid w:val="00C33014"/>
    <w:rsid w:val="00C33434"/>
    <w:rsid w:val="00C34869"/>
    <w:rsid w:val="00C42EB6"/>
    <w:rsid w:val="00C85096"/>
    <w:rsid w:val="00CB20EF"/>
    <w:rsid w:val="00CC1F3B"/>
    <w:rsid w:val="00CD12CB"/>
    <w:rsid w:val="00CD36CF"/>
    <w:rsid w:val="00CF1DCA"/>
    <w:rsid w:val="00D11414"/>
    <w:rsid w:val="00D3202E"/>
    <w:rsid w:val="00D579FC"/>
    <w:rsid w:val="00D6202B"/>
    <w:rsid w:val="00D81C16"/>
    <w:rsid w:val="00DA76DC"/>
    <w:rsid w:val="00DE526B"/>
    <w:rsid w:val="00DF199D"/>
    <w:rsid w:val="00E01542"/>
    <w:rsid w:val="00E365F1"/>
    <w:rsid w:val="00E62F48"/>
    <w:rsid w:val="00E831B3"/>
    <w:rsid w:val="00E95FBC"/>
    <w:rsid w:val="00EE23FE"/>
    <w:rsid w:val="00EE70CB"/>
    <w:rsid w:val="00F41CA2"/>
    <w:rsid w:val="00F443C0"/>
    <w:rsid w:val="00F44598"/>
    <w:rsid w:val="00F62EFB"/>
    <w:rsid w:val="00F85C1B"/>
    <w:rsid w:val="00F939A4"/>
    <w:rsid w:val="00FA7B09"/>
    <w:rsid w:val="00FD5B51"/>
    <w:rsid w:val="00FE067E"/>
    <w:rsid w:val="00FE208F"/>
    <w:rsid w:val="00FF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3E9C"/>
  <w15:chartTrackingRefBased/>
  <w15:docId w15:val="{9023F5CA-37DC-477C-B68B-04F71619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7465E5BB704F83B4A04B396016F7AB"/>
        <w:category>
          <w:name w:val="General"/>
          <w:gallery w:val="placeholder"/>
        </w:category>
        <w:types>
          <w:type w:val="bbPlcHdr"/>
        </w:types>
        <w:behaviors>
          <w:behavior w:val="content"/>
        </w:behaviors>
        <w:guid w:val="{CBDC1C66-5473-41BF-A6D4-0E2B573BDCC8}"/>
      </w:docPartPr>
      <w:docPartBody>
        <w:p w:rsidR="00512D85" w:rsidRDefault="00512D85">
          <w:pPr>
            <w:pStyle w:val="AC7465E5BB704F83B4A04B396016F7AB"/>
          </w:pPr>
          <w:r w:rsidRPr="00B844FE">
            <w:t>Prefix Text</w:t>
          </w:r>
        </w:p>
      </w:docPartBody>
    </w:docPart>
    <w:docPart>
      <w:docPartPr>
        <w:name w:val="89ED2509DF8C4DD191FF3E098E5E473F"/>
        <w:category>
          <w:name w:val="General"/>
          <w:gallery w:val="placeholder"/>
        </w:category>
        <w:types>
          <w:type w:val="bbPlcHdr"/>
        </w:types>
        <w:behaviors>
          <w:behavior w:val="content"/>
        </w:behaviors>
        <w:guid w:val="{1641081A-E9B7-41A5-9586-B1F64698F07A}"/>
      </w:docPartPr>
      <w:docPartBody>
        <w:p w:rsidR="00512D85" w:rsidRDefault="00512D85">
          <w:pPr>
            <w:pStyle w:val="89ED2509DF8C4DD191FF3E098E5E473F"/>
          </w:pPr>
          <w:r w:rsidRPr="00B844FE">
            <w:t>[Type here]</w:t>
          </w:r>
        </w:p>
      </w:docPartBody>
    </w:docPart>
    <w:docPart>
      <w:docPartPr>
        <w:name w:val="7A4080485AF94FB48F5173619DF75A7D"/>
        <w:category>
          <w:name w:val="General"/>
          <w:gallery w:val="placeholder"/>
        </w:category>
        <w:types>
          <w:type w:val="bbPlcHdr"/>
        </w:types>
        <w:behaviors>
          <w:behavior w:val="content"/>
        </w:behaviors>
        <w:guid w:val="{D04519BF-4BD6-4732-90EC-24789FB973C6}"/>
      </w:docPartPr>
      <w:docPartBody>
        <w:p w:rsidR="00512D85" w:rsidRDefault="00512D85">
          <w:pPr>
            <w:pStyle w:val="7A4080485AF94FB48F5173619DF75A7D"/>
          </w:pPr>
          <w:r w:rsidRPr="00B844FE">
            <w:t>Number</w:t>
          </w:r>
        </w:p>
      </w:docPartBody>
    </w:docPart>
    <w:docPart>
      <w:docPartPr>
        <w:name w:val="F1A6F500BD3E422580C5DB3FF537683C"/>
        <w:category>
          <w:name w:val="General"/>
          <w:gallery w:val="placeholder"/>
        </w:category>
        <w:types>
          <w:type w:val="bbPlcHdr"/>
        </w:types>
        <w:behaviors>
          <w:behavior w:val="content"/>
        </w:behaviors>
        <w:guid w:val="{B785D4EC-8A97-410B-81F1-E0FA9B953D98}"/>
      </w:docPartPr>
      <w:docPartBody>
        <w:p w:rsidR="00512D85" w:rsidRDefault="00512D85">
          <w:pPr>
            <w:pStyle w:val="F1A6F500BD3E422580C5DB3FF537683C"/>
          </w:pPr>
          <w:r w:rsidRPr="00B844FE">
            <w:t>Enter Sponsors Here</w:t>
          </w:r>
        </w:p>
      </w:docPartBody>
    </w:docPart>
    <w:docPart>
      <w:docPartPr>
        <w:name w:val="34B934DE198149D5BDC04E9E7DE3A6F4"/>
        <w:category>
          <w:name w:val="General"/>
          <w:gallery w:val="placeholder"/>
        </w:category>
        <w:types>
          <w:type w:val="bbPlcHdr"/>
        </w:types>
        <w:behaviors>
          <w:behavior w:val="content"/>
        </w:behaviors>
        <w:guid w:val="{5966D623-C9C5-489F-BE3F-97BEF5CBD497}"/>
      </w:docPartPr>
      <w:docPartBody>
        <w:p w:rsidR="00512D85" w:rsidRDefault="00512D85">
          <w:pPr>
            <w:pStyle w:val="34B934DE198149D5BDC04E9E7DE3A6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85"/>
    <w:rsid w:val="000D1209"/>
    <w:rsid w:val="001E03C4"/>
    <w:rsid w:val="003C61AA"/>
    <w:rsid w:val="004767CE"/>
    <w:rsid w:val="004849B4"/>
    <w:rsid w:val="00507157"/>
    <w:rsid w:val="00512D85"/>
    <w:rsid w:val="00540CC2"/>
    <w:rsid w:val="00996CDA"/>
    <w:rsid w:val="00C008EF"/>
    <w:rsid w:val="00FF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7465E5BB704F83B4A04B396016F7AB">
    <w:name w:val="AC7465E5BB704F83B4A04B396016F7AB"/>
  </w:style>
  <w:style w:type="paragraph" w:customStyle="1" w:styleId="89ED2509DF8C4DD191FF3E098E5E473F">
    <w:name w:val="89ED2509DF8C4DD191FF3E098E5E473F"/>
  </w:style>
  <w:style w:type="paragraph" w:customStyle="1" w:styleId="7A4080485AF94FB48F5173619DF75A7D">
    <w:name w:val="7A4080485AF94FB48F5173619DF75A7D"/>
  </w:style>
  <w:style w:type="paragraph" w:customStyle="1" w:styleId="F1A6F500BD3E422580C5DB3FF537683C">
    <w:name w:val="F1A6F500BD3E422580C5DB3FF537683C"/>
  </w:style>
  <w:style w:type="character" w:styleId="PlaceholderText">
    <w:name w:val="Placeholder Text"/>
    <w:basedOn w:val="DefaultParagraphFont"/>
    <w:uiPriority w:val="99"/>
    <w:semiHidden/>
    <w:rPr>
      <w:color w:val="808080"/>
    </w:rPr>
  </w:style>
  <w:style w:type="paragraph" w:customStyle="1" w:styleId="34B934DE198149D5BDC04E9E7DE3A6F4">
    <w:name w:val="34B934DE198149D5BDC04E9E7DE3A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TotalTime>
  <Pages>2</Pages>
  <Words>350</Words>
  <Characters>1667</Characters>
  <Application>Microsoft Office Word</Application>
  <DocSecurity>0</DocSecurity>
  <Lines>185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12</cp:revision>
  <dcterms:created xsi:type="dcterms:W3CDTF">2025-02-25T21:38:00Z</dcterms:created>
  <dcterms:modified xsi:type="dcterms:W3CDTF">2025-03-25T19:25:00Z</dcterms:modified>
</cp:coreProperties>
</file>